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3F40" w14:textId="4D76888C" w:rsidR="00620A90" w:rsidRPr="00B96CFB" w:rsidRDefault="004E410B" w:rsidP="00416855">
      <w:pPr>
        <w:pStyle w:val="Normal1"/>
        <w:rPr>
          <w:rFonts w:ascii="Calibri" w:hAnsi="Calibri" w:cs="Calibri"/>
        </w:rPr>
      </w:pPr>
      <w:r w:rsidRPr="00B96CFB">
        <w:rPr>
          <w:rFonts w:ascii="Calibri" w:hAnsi="Calibri" w:cs="Calibri"/>
        </w:rPr>
        <w:t xml:space="preserve">    </w:t>
      </w:r>
      <w:r w:rsidR="00D82DDF" w:rsidRPr="00B96CFB">
        <w:rPr>
          <w:rFonts w:ascii="Calibri" w:hAnsi="Calibri" w:cs="Calibri"/>
          <w:noProof/>
        </w:rPr>
        <w:drawing>
          <wp:inline distT="0" distB="0" distL="0" distR="0" wp14:anchorId="5250C590" wp14:editId="5B61AEAA">
            <wp:extent cx="601980" cy="49022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3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CFB">
        <w:rPr>
          <w:rFonts w:ascii="Calibri" w:hAnsi="Calibri" w:cs="Calibri"/>
        </w:rPr>
        <w:t xml:space="preserve">      </w:t>
      </w:r>
      <w:r w:rsidR="00D82DDF" w:rsidRPr="00B96CFB">
        <w:rPr>
          <w:rFonts w:ascii="Calibri" w:hAnsi="Calibri" w:cs="Calibri"/>
          <w:noProof/>
        </w:rPr>
        <w:drawing>
          <wp:inline distT="0" distB="0" distL="0" distR="0" wp14:anchorId="7FB80A9D" wp14:editId="39F225FD">
            <wp:extent cx="4242435" cy="481330"/>
            <wp:effectExtent l="0" t="0" r="0" b="0"/>
            <wp:docPr id="2" name="image4.png" descr="Description: Macintosh HD:Users:kathleen:Desktop:Screen Shot 2018-01-14 at 3.34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escription: Macintosh HD:Users:kathleen:Desktop:Screen Shot 2018-01-14 at 3.34.1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5AD6" w14:textId="77777777" w:rsidR="00365122" w:rsidRPr="00766BB3" w:rsidRDefault="00365122" w:rsidP="00416855">
      <w:pPr>
        <w:pStyle w:val="Normal1"/>
        <w:rPr>
          <w:rFonts w:ascii="Calibri" w:eastAsia="Calibri" w:hAnsi="Calibri" w:cs="Calibri"/>
          <w:b/>
        </w:rPr>
      </w:pPr>
    </w:p>
    <w:p w14:paraId="47DCBB8D" w14:textId="57D1C1B0" w:rsidR="00365122" w:rsidRPr="00365122" w:rsidRDefault="00766BB3" w:rsidP="00416855">
      <w:pPr>
        <w:pStyle w:val="Normal1"/>
        <w:jc w:val="center"/>
        <w:rPr>
          <w:rFonts w:ascii="Calibri" w:eastAsia="Calibri" w:hAnsi="Calibri" w:cs="Calibri"/>
          <w:b/>
          <w:sz w:val="40"/>
          <w:szCs w:val="40"/>
        </w:rPr>
      </w:pPr>
      <w:r w:rsidRPr="00B96CFB">
        <w:rPr>
          <w:rFonts w:ascii="Calibri" w:eastAsia="Calibri" w:hAnsi="Calibri" w:cs="Calibri"/>
          <w:b/>
          <w:sz w:val="40"/>
          <w:szCs w:val="40"/>
        </w:rPr>
        <w:t>Call for Papers</w:t>
      </w:r>
      <w:r>
        <w:rPr>
          <w:rFonts w:ascii="Calibri" w:eastAsia="Calibri" w:hAnsi="Calibri" w:cs="Calibri"/>
          <w:b/>
          <w:sz w:val="40"/>
          <w:szCs w:val="40"/>
        </w:rPr>
        <w:t xml:space="preserve">: </w:t>
      </w:r>
      <w:r w:rsidR="00365122" w:rsidRPr="00365122">
        <w:rPr>
          <w:rFonts w:ascii="Calibri" w:eastAsia="Calibri" w:hAnsi="Calibri" w:cs="Calibri"/>
          <w:b/>
          <w:sz w:val="40"/>
          <w:szCs w:val="40"/>
        </w:rPr>
        <w:t xml:space="preserve">HPP </w:t>
      </w:r>
      <w:r w:rsidR="00365122" w:rsidRPr="00766BB3">
        <w:rPr>
          <w:rFonts w:ascii="Calibri" w:eastAsia="Calibri" w:hAnsi="Calibri" w:cs="Calibri"/>
          <w:b/>
          <w:i/>
          <w:iCs/>
          <w:sz w:val="40"/>
          <w:szCs w:val="40"/>
        </w:rPr>
        <w:t>Arts</w:t>
      </w:r>
      <w:r w:rsidRPr="00766BB3">
        <w:rPr>
          <w:rFonts w:ascii="Calibri" w:eastAsia="Calibri" w:hAnsi="Calibri" w:cs="Calibri"/>
          <w:b/>
          <w:i/>
          <w:iCs/>
          <w:sz w:val="40"/>
          <w:szCs w:val="40"/>
        </w:rPr>
        <w:t xml:space="preserve"> in Public Health</w:t>
      </w:r>
      <w:r w:rsidR="00365122" w:rsidRPr="00365122">
        <w:rPr>
          <w:rFonts w:ascii="Calibri" w:eastAsia="Calibri" w:hAnsi="Calibri" w:cs="Calibri"/>
          <w:b/>
          <w:sz w:val="40"/>
          <w:szCs w:val="40"/>
        </w:rPr>
        <w:t xml:space="preserve"> Supplement </w:t>
      </w:r>
    </w:p>
    <w:p w14:paraId="6B93BC20" w14:textId="77777777" w:rsidR="00620A90" w:rsidRPr="00B96CFB" w:rsidRDefault="00365122" w:rsidP="00416855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March 1</w:t>
      </w:r>
      <w:r w:rsidR="0060172A" w:rsidRPr="00B96CFB">
        <w:rPr>
          <w:rFonts w:ascii="Calibri" w:eastAsia="Calibri" w:hAnsi="Calibri" w:cs="Calibri"/>
          <w:b/>
          <w:sz w:val="28"/>
          <w:szCs w:val="28"/>
        </w:rPr>
        <w:t>, 20</w:t>
      </w:r>
      <w:r w:rsidR="000E5255">
        <w:rPr>
          <w:rFonts w:ascii="Calibri" w:eastAsia="Calibri" w:hAnsi="Calibri" w:cs="Calibri"/>
          <w:b/>
          <w:sz w:val="28"/>
          <w:szCs w:val="28"/>
        </w:rPr>
        <w:t>20</w:t>
      </w:r>
      <w:r w:rsidR="0060172A" w:rsidRPr="00B96CFB">
        <w:rPr>
          <w:rFonts w:ascii="Calibri" w:eastAsia="Calibri" w:hAnsi="Calibri" w:cs="Calibri"/>
          <w:b/>
          <w:sz w:val="28"/>
          <w:szCs w:val="28"/>
        </w:rPr>
        <w:t xml:space="preserve">- </w:t>
      </w:r>
      <w:r w:rsidR="000E5255">
        <w:rPr>
          <w:rFonts w:ascii="Calibri" w:eastAsia="Calibri" w:hAnsi="Calibri" w:cs="Calibri"/>
          <w:b/>
          <w:sz w:val="28"/>
          <w:szCs w:val="28"/>
        </w:rPr>
        <w:t>June 1</w:t>
      </w:r>
      <w:r w:rsidR="009E32EE" w:rsidRPr="00B96CFB">
        <w:rPr>
          <w:rFonts w:ascii="Calibri" w:eastAsia="Calibri" w:hAnsi="Calibri" w:cs="Calibri"/>
          <w:b/>
          <w:sz w:val="28"/>
          <w:szCs w:val="28"/>
        </w:rPr>
        <w:t>, 20</w:t>
      </w:r>
      <w:r w:rsidR="000E5255">
        <w:rPr>
          <w:rFonts w:ascii="Calibri" w:eastAsia="Calibri" w:hAnsi="Calibri" w:cs="Calibri"/>
          <w:b/>
          <w:sz w:val="28"/>
          <w:szCs w:val="28"/>
        </w:rPr>
        <w:t>20</w:t>
      </w:r>
    </w:p>
    <w:p w14:paraId="1DA508B2" w14:textId="77777777" w:rsidR="00620A90" w:rsidRPr="00B96CFB" w:rsidRDefault="00620A90" w:rsidP="00416855">
      <w:pPr>
        <w:pStyle w:val="Normal1"/>
        <w:jc w:val="center"/>
        <w:rPr>
          <w:rFonts w:ascii="Calibri" w:eastAsia="Calibri" w:hAnsi="Calibri" w:cs="Calibri"/>
          <w:b/>
        </w:rPr>
      </w:pPr>
    </w:p>
    <w:p w14:paraId="22ED0B3E" w14:textId="4B4C2BCF" w:rsidR="001C0E83" w:rsidRDefault="004E410B" w:rsidP="00416855">
      <w:pPr>
        <w:pStyle w:val="Normal1"/>
        <w:rPr>
          <w:rFonts w:ascii="Calibri" w:hAnsi="Calibri" w:cs="Calibri"/>
        </w:rPr>
      </w:pPr>
      <w:r w:rsidRPr="00B96CFB">
        <w:rPr>
          <w:rFonts w:ascii="Calibri" w:eastAsia="Calibri" w:hAnsi="Calibri" w:cs="Calibri"/>
          <w:i/>
          <w:color w:val="000000"/>
        </w:rPr>
        <w:t>Health Promotion Practice</w:t>
      </w:r>
      <w:r w:rsidR="00F53EF6">
        <w:rPr>
          <w:rFonts w:ascii="Calibri" w:eastAsia="Calibri" w:hAnsi="Calibri" w:cs="Calibri"/>
          <w:i/>
          <w:color w:val="000000"/>
        </w:rPr>
        <w:t xml:space="preserve"> </w:t>
      </w:r>
      <w:r w:rsidR="00F53EF6">
        <w:rPr>
          <w:rFonts w:ascii="Calibri" w:eastAsia="Calibri" w:hAnsi="Calibri" w:cs="Calibri"/>
          <w:color w:val="000000"/>
        </w:rPr>
        <w:t>(HPP)</w:t>
      </w:r>
      <w:r w:rsidR="00F44654">
        <w:rPr>
          <w:rFonts w:ascii="Calibri" w:eastAsia="Calibri" w:hAnsi="Calibri" w:cs="Calibri"/>
          <w:i/>
          <w:color w:val="000000"/>
        </w:rPr>
        <w:t>,</w:t>
      </w:r>
      <w:r w:rsidRPr="00B96CFB">
        <w:rPr>
          <w:rFonts w:ascii="Calibri" w:eastAsia="Calibri" w:hAnsi="Calibri" w:cs="Calibri"/>
          <w:color w:val="000000"/>
        </w:rPr>
        <w:t xml:space="preserve"> </w:t>
      </w:r>
      <w:r w:rsidR="008F62BD">
        <w:rPr>
          <w:rFonts w:ascii="Calibri" w:eastAsia="Calibri" w:hAnsi="Calibri" w:cs="Calibri"/>
          <w:color w:val="000000"/>
        </w:rPr>
        <w:t xml:space="preserve">in collaboration </w:t>
      </w:r>
      <w:r w:rsidR="000E5255">
        <w:rPr>
          <w:rFonts w:ascii="Calibri" w:eastAsia="Calibri" w:hAnsi="Calibri" w:cs="Calibri"/>
          <w:color w:val="000000"/>
        </w:rPr>
        <w:t xml:space="preserve">with the </w:t>
      </w:r>
      <w:r w:rsidR="00EA2F4A" w:rsidRPr="007C7967">
        <w:rPr>
          <w:rFonts w:ascii="Calibri" w:eastAsia="Calibri" w:hAnsi="Calibri" w:cs="Calibri"/>
          <w:color w:val="000000"/>
        </w:rPr>
        <w:t xml:space="preserve">University of Florida </w:t>
      </w:r>
      <w:r w:rsidR="000E5255">
        <w:rPr>
          <w:rFonts w:ascii="Calibri" w:eastAsia="Calibri" w:hAnsi="Calibri" w:cs="Calibri"/>
          <w:color w:val="000000"/>
        </w:rPr>
        <w:t>Center for Arts in Medicine</w:t>
      </w:r>
      <w:r w:rsidR="00F44654">
        <w:rPr>
          <w:rFonts w:ascii="Calibri" w:eastAsia="Calibri" w:hAnsi="Calibri" w:cs="Calibri"/>
          <w:color w:val="000000"/>
        </w:rPr>
        <w:t xml:space="preserve"> and ArtPlace America,</w:t>
      </w:r>
      <w:r w:rsidR="000E5255">
        <w:rPr>
          <w:rFonts w:ascii="Calibri" w:eastAsia="Calibri" w:hAnsi="Calibri" w:cs="Calibri"/>
          <w:color w:val="000000"/>
        </w:rPr>
        <w:t xml:space="preserve"> invite</w:t>
      </w:r>
      <w:r w:rsidR="00F44654">
        <w:rPr>
          <w:rFonts w:ascii="Calibri" w:eastAsia="Calibri" w:hAnsi="Calibri" w:cs="Calibri"/>
          <w:color w:val="000000"/>
        </w:rPr>
        <w:t>s</w:t>
      </w:r>
      <w:r w:rsidR="000E5255">
        <w:rPr>
          <w:rFonts w:ascii="Calibri" w:eastAsia="Calibri" w:hAnsi="Calibri" w:cs="Calibri"/>
          <w:color w:val="000000"/>
        </w:rPr>
        <w:t xml:space="preserve"> you to be part of </w:t>
      </w:r>
      <w:r w:rsidR="00E62595">
        <w:rPr>
          <w:rFonts w:ascii="Calibri" w:eastAsia="Calibri" w:hAnsi="Calibri" w:cs="Calibri"/>
          <w:color w:val="000000"/>
        </w:rPr>
        <w:t>a</w:t>
      </w:r>
      <w:r w:rsidR="007B7482">
        <w:rPr>
          <w:rFonts w:ascii="Calibri" w:eastAsia="Calibri" w:hAnsi="Calibri" w:cs="Calibri"/>
          <w:color w:val="000000"/>
        </w:rPr>
        <w:t>n upcoming</w:t>
      </w:r>
      <w:r w:rsidR="00E62595">
        <w:rPr>
          <w:rFonts w:ascii="Calibri" w:eastAsia="Calibri" w:hAnsi="Calibri" w:cs="Calibri"/>
          <w:color w:val="000000"/>
        </w:rPr>
        <w:t xml:space="preserve"> </w:t>
      </w:r>
      <w:r w:rsidR="00696730">
        <w:rPr>
          <w:rFonts w:ascii="Calibri" w:eastAsia="Calibri" w:hAnsi="Calibri" w:cs="Calibri"/>
          <w:color w:val="000000"/>
        </w:rPr>
        <w:t>s</w:t>
      </w:r>
      <w:r w:rsidR="00E62595">
        <w:rPr>
          <w:rFonts w:ascii="Calibri" w:eastAsia="Calibri" w:hAnsi="Calibri" w:cs="Calibri"/>
          <w:color w:val="000000"/>
        </w:rPr>
        <w:t>pecial</w:t>
      </w:r>
      <w:r w:rsidR="00696730">
        <w:rPr>
          <w:rFonts w:ascii="Calibri" w:eastAsia="Calibri" w:hAnsi="Calibri" w:cs="Calibri"/>
          <w:color w:val="000000"/>
        </w:rPr>
        <w:t xml:space="preserve"> open access supplement</w:t>
      </w:r>
      <w:r w:rsidR="00E62595">
        <w:rPr>
          <w:rFonts w:ascii="Calibri" w:eastAsia="Calibri" w:hAnsi="Calibri" w:cs="Calibri"/>
          <w:color w:val="000000"/>
        </w:rPr>
        <w:t xml:space="preserve"> on </w:t>
      </w:r>
      <w:r w:rsidR="00EA2F4A">
        <w:rPr>
          <w:rFonts w:ascii="Calibri" w:eastAsia="Calibri" w:hAnsi="Calibri" w:cs="Calibri"/>
          <w:color w:val="000000"/>
        </w:rPr>
        <w:t>A</w:t>
      </w:r>
      <w:r w:rsidR="00E62595">
        <w:rPr>
          <w:rFonts w:ascii="Calibri" w:eastAsia="Calibri" w:hAnsi="Calibri" w:cs="Calibri"/>
          <w:color w:val="000000"/>
        </w:rPr>
        <w:t xml:space="preserve">rts </w:t>
      </w:r>
      <w:r w:rsidR="00F44654">
        <w:rPr>
          <w:rFonts w:ascii="Calibri" w:eastAsia="Calibri" w:hAnsi="Calibri" w:cs="Calibri"/>
          <w:color w:val="000000"/>
        </w:rPr>
        <w:t>in</w:t>
      </w:r>
      <w:r w:rsidR="000E5255" w:rsidRPr="00B96CFB">
        <w:rPr>
          <w:rFonts w:ascii="Calibri" w:eastAsia="Calibri" w:hAnsi="Calibri" w:cs="Calibri"/>
          <w:color w:val="000000"/>
        </w:rPr>
        <w:t xml:space="preserve"> </w:t>
      </w:r>
      <w:r w:rsidR="00EA2F4A">
        <w:rPr>
          <w:rFonts w:ascii="Calibri" w:eastAsia="Calibri" w:hAnsi="Calibri" w:cs="Calibri"/>
          <w:color w:val="000000"/>
        </w:rPr>
        <w:t>P</w:t>
      </w:r>
      <w:r w:rsidR="000E5255" w:rsidRPr="00B96CFB">
        <w:rPr>
          <w:rFonts w:ascii="Calibri" w:eastAsia="Calibri" w:hAnsi="Calibri" w:cs="Calibri"/>
          <w:color w:val="000000"/>
        </w:rPr>
        <w:t xml:space="preserve">ublic </w:t>
      </w:r>
      <w:r w:rsidR="00EA2F4A">
        <w:rPr>
          <w:rFonts w:ascii="Calibri" w:eastAsia="Calibri" w:hAnsi="Calibri" w:cs="Calibri"/>
          <w:color w:val="000000"/>
        </w:rPr>
        <w:t>H</w:t>
      </w:r>
      <w:r w:rsidR="000E5255" w:rsidRPr="00B96CFB">
        <w:rPr>
          <w:rFonts w:ascii="Calibri" w:eastAsia="Calibri" w:hAnsi="Calibri" w:cs="Calibri"/>
          <w:color w:val="000000"/>
        </w:rPr>
        <w:t>ealth</w:t>
      </w:r>
      <w:r w:rsidR="007B7482">
        <w:rPr>
          <w:rFonts w:ascii="Calibri" w:eastAsia="Calibri" w:hAnsi="Calibri" w:cs="Calibri"/>
          <w:color w:val="000000"/>
        </w:rPr>
        <w:t>.</w:t>
      </w:r>
      <w:r w:rsidR="002233D4">
        <w:rPr>
          <w:rFonts w:ascii="Calibri" w:eastAsia="Calibri" w:hAnsi="Calibri" w:cs="Calibri"/>
          <w:color w:val="000000"/>
        </w:rPr>
        <w:t xml:space="preserve"> </w:t>
      </w:r>
      <w:r w:rsidR="002233D4">
        <w:rPr>
          <w:rFonts w:ascii="Calibri" w:hAnsi="Calibri" w:cs="Calibri"/>
        </w:rPr>
        <w:t xml:space="preserve">See full call for papers at: </w:t>
      </w:r>
      <w:r w:rsidR="00211C80" w:rsidRPr="00211C80">
        <w:rPr>
          <w:rFonts w:ascii="Calibri" w:hAnsi="Calibri" w:cs="Calibri"/>
        </w:rPr>
        <w:t>https://journals.sagepub.com/home/hpp</w:t>
      </w:r>
      <w:r w:rsidR="002233D4">
        <w:rPr>
          <w:rFonts w:ascii="Calibri" w:hAnsi="Calibri" w:cs="Calibri"/>
        </w:rPr>
        <w:t xml:space="preserve"> </w:t>
      </w:r>
      <w:bookmarkStart w:id="0" w:name="_GoBack"/>
      <w:bookmarkEnd w:id="0"/>
      <w:r w:rsidR="009E32EE" w:rsidRPr="00B96CFB">
        <w:rPr>
          <w:rFonts w:ascii="Calibri" w:eastAsia="Calibri" w:hAnsi="Calibri" w:cs="Calibri"/>
          <w:color w:val="000000"/>
        </w:rPr>
        <w:t>The specific aim</w:t>
      </w:r>
      <w:r w:rsidR="00F44654">
        <w:rPr>
          <w:rFonts w:ascii="Calibri" w:eastAsia="Calibri" w:hAnsi="Calibri" w:cs="Calibri"/>
          <w:color w:val="000000"/>
        </w:rPr>
        <w:t>s</w:t>
      </w:r>
      <w:r w:rsidR="009E32EE" w:rsidRPr="00B96CFB">
        <w:rPr>
          <w:rFonts w:ascii="Calibri" w:eastAsia="Calibri" w:hAnsi="Calibri" w:cs="Calibri"/>
          <w:color w:val="000000"/>
        </w:rPr>
        <w:t xml:space="preserve"> o</w:t>
      </w:r>
      <w:r w:rsidR="009E32EE" w:rsidRPr="00B96CFB">
        <w:rPr>
          <w:rFonts w:ascii="Calibri" w:hAnsi="Calibri" w:cs="Calibri"/>
        </w:rPr>
        <w:t xml:space="preserve">f the </w:t>
      </w:r>
      <w:r w:rsidR="00696730">
        <w:rPr>
          <w:rFonts w:ascii="Calibri" w:hAnsi="Calibri" w:cs="Calibri"/>
        </w:rPr>
        <w:t xml:space="preserve">Supplement </w:t>
      </w:r>
      <w:r w:rsidR="00F44654">
        <w:rPr>
          <w:rFonts w:ascii="Calibri" w:hAnsi="Calibri" w:cs="Calibri"/>
        </w:rPr>
        <w:t>are</w:t>
      </w:r>
      <w:r w:rsidR="001C0E83">
        <w:rPr>
          <w:rFonts w:ascii="Calibri" w:hAnsi="Calibri" w:cs="Calibri"/>
        </w:rPr>
        <w:t xml:space="preserve"> to</w:t>
      </w:r>
      <w:r w:rsidR="00F44654">
        <w:rPr>
          <w:rFonts w:ascii="Calibri" w:hAnsi="Calibri" w:cs="Calibri"/>
        </w:rPr>
        <w:t xml:space="preserve">: </w:t>
      </w:r>
    </w:p>
    <w:p w14:paraId="0A11ED9D" w14:textId="77777777" w:rsidR="00EA2F4A" w:rsidRDefault="00EA2F4A" w:rsidP="00416855">
      <w:pPr>
        <w:pStyle w:val="Normal1"/>
        <w:rPr>
          <w:rFonts w:ascii="Calibri" w:hAnsi="Calibri" w:cs="Calibri"/>
        </w:rPr>
      </w:pPr>
    </w:p>
    <w:p w14:paraId="7C7F524E" w14:textId="047677F5" w:rsidR="001C0E83" w:rsidRDefault="001C0E83" w:rsidP="00416855">
      <w:pPr>
        <w:pStyle w:val="Normal1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B96CFB">
        <w:rPr>
          <w:rFonts w:ascii="Calibri" w:hAnsi="Calibri" w:cs="Calibri"/>
        </w:rPr>
        <w:t xml:space="preserve">elp </w:t>
      </w:r>
      <w:r w:rsidR="00EA2F4A">
        <w:rPr>
          <w:rFonts w:ascii="Calibri" w:hAnsi="Calibri" w:cs="Calibri"/>
        </w:rPr>
        <w:t xml:space="preserve">practitioners and researchers in </w:t>
      </w:r>
      <w:r w:rsidR="009E32EE" w:rsidRPr="00B96CFB">
        <w:rPr>
          <w:rFonts w:ascii="Calibri" w:hAnsi="Calibri" w:cs="Calibri"/>
        </w:rPr>
        <w:t>public health</w:t>
      </w:r>
      <w:r w:rsidR="00F44654">
        <w:rPr>
          <w:rFonts w:ascii="Calibri" w:hAnsi="Calibri" w:cs="Calibri"/>
        </w:rPr>
        <w:t xml:space="preserve"> and</w:t>
      </w:r>
      <w:r w:rsidR="009E32EE" w:rsidRPr="00B96CFB">
        <w:rPr>
          <w:rFonts w:ascii="Calibri" w:hAnsi="Calibri" w:cs="Calibri"/>
        </w:rPr>
        <w:t xml:space="preserve"> </w:t>
      </w:r>
      <w:r w:rsidR="00EA2F4A">
        <w:rPr>
          <w:rFonts w:ascii="Calibri" w:hAnsi="Calibri" w:cs="Calibri"/>
        </w:rPr>
        <w:t xml:space="preserve">the </w:t>
      </w:r>
      <w:r w:rsidR="00F44654">
        <w:rPr>
          <w:rFonts w:ascii="Calibri" w:hAnsi="Calibri" w:cs="Calibri"/>
        </w:rPr>
        <w:t xml:space="preserve">arts </w:t>
      </w:r>
      <w:r w:rsidR="009E32EE" w:rsidRPr="00B96CFB">
        <w:rPr>
          <w:rFonts w:ascii="Calibri" w:hAnsi="Calibri" w:cs="Calibri"/>
        </w:rPr>
        <w:t xml:space="preserve">learn about </w:t>
      </w:r>
      <w:r w:rsidR="00E62595">
        <w:rPr>
          <w:rFonts w:ascii="Calibri" w:hAnsi="Calibri" w:cs="Calibri"/>
        </w:rPr>
        <w:t xml:space="preserve">projects, </w:t>
      </w:r>
      <w:r w:rsidR="0056570F">
        <w:rPr>
          <w:rFonts w:ascii="Calibri" w:hAnsi="Calibri" w:cs="Calibri"/>
        </w:rPr>
        <w:t xml:space="preserve">strategies and frameworks, </w:t>
      </w:r>
      <w:r w:rsidR="00742B4B">
        <w:rPr>
          <w:rFonts w:ascii="Calibri" w:hAnsi="Calibri" w:cs="Calibri"/>
        </w:rPr>
        <w:t xml:space="preserve">policies, research methods, </w:t>
      </w:r>
      <w:r w:rsidR="00E62595">
        <w:rPr>
          <w:rFonts w:ascii="Calibri" w:hAnsi="Calibri" w:cs="Calibri"/>
        </w:rPr>
        <w:t xml:space="preserve">practices </w:t>
      </w:r>
      <w:r w:rsidR="00742B4B">
        <w:rPr>
          <w:rFonts w:ascii="Calibri" w:hAnsi="Calibri" w:cs="Calibri"/>
        </w:rPr>
        <w:t xml:space="preserve">that advance health through the arts and the places where this work is happening; </w:t>
      </w:r>
    </w:p>
    <w:p w14:paraId="5F4B4BE2" w14:textId="35603B4B" w:rsidR="003805B4" w:rsidRPr="00B96CFB" w:rsidRDefault="001C0E83" w:rsidP="00416855">
      <w:pPr>
        <w:pStyle w:val="Normal1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Stimulate </w:t>
      </w:r>
      <w:r w:rsidR="00F44654">
        <w:rPr>
          <w:rFonts w:ascii="Calibri" w:hAnsi="Calibri" w:cs="Calibri"/>
        </w:rPr>
        <w:t>and inform cross-sector collaboration among public health and arts professionals</w:t>
      </w:r>
      <w:r w:rsidR="008A68CE" w:rsidRPr="00B96CFB">
        <w:rPr>
          <w:rFonts w:ascii="Calibri" w:hAnsi="Calibri" w:cs="Calibri"/>
        </w:rPr>
        <w:t xml:space="preserve">. </w:t>
      </w:r>
    </w:p>
    <w:p w14:paraId="66AB1848" w14:textId="77777777" w:rsidR="003805B4" w:rsidRPr="00B96CFB" w:rsidRDefault="003805B4" w:rsidP="00416855">
      <w:pPr>
        <w:pStyle w:val="Normal1"/>
        <w:rPr>
          <w:rFonts w:ascii="Calibri" w:hAnsi="Calibri" w:cs="Calibri"/>
        </w:rPr>
      </w:pPr>
    </w:p>
    <w:p w14:paraId="4B830E6B" w14:textId="34A70C4D" w:rsidR="00CB42B8" w:rsidRDefault="00E62595" w:rsidP="00416855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invite </w:t>
      </w:r>
      <w:r w:rsidR="0052363D">
        <w:rPr>
          <w:rFonts w:ascii="Calibri" w:hAnsi="Calibri" w:cs="Calibri"/>
        </w:rPr>
        <w:t>m</w:t>
      </w:r>
      <w:r w:rsidR="0052363D" w:rsidRPr="00B96CFB">
        <w:rPr>
          <w:rFonts w:ascii="Calibri" w:hAnsi="Calibri" w:cs="Calibri"/>
        </w:rPr>
        <w:t xml:space="preserve">anuscripts </w:t>
      </w:r>
      <w:r w:rsidR="008A68CE" w:rsidRPr="00B96CFB">
        <w:rPr>
          <w:rFonts w:ascii="Calibri" w:hAnsi="Calibri" w:cs="Calibri"/>
        </w:rPr>
        <w:t xml:space="preserve">on </w:t>
      </w:r>
      <w:r w:rsidR="00DC5995" w:rsidRPr="00B96CFB">
        <w:rPr>
          <w:rFonts w:ascii="Calibri" w:hAnsi="Calibri" w:cs="Calibri"/>
        </w:rPr>
        <w:t xml:space="preserve">areas </w:t>
      </w:r>
      <w:r w:rsidR="007D5989">
        <w:rPr>
          <w:rFonts w:ascii="Calibri" w:hAnsi="Calibri" w:cs="Calibri"/>
        </w:rPr>
        <w:t>related, but not limited</w:t>
      </w:r>
      <w:r w:rsidR="00CB42B8">
        <w:rPr>
          <w:rFonts w:ascii="Calibri" w:hAnsi="Calibri" w:cs="Calibri"/>
        </w:rPr>
        <w:t>,</w:t>
      </w:r>
      <w:r w:rsidR="007D5989">
        <w:rPr>
          <w:rFonts w:ascii="Calibri" w:hAnsi="Calibri" w:cs="Calibri"/>
        </w:rPr>
        <w:t xml:space="preserve"> to </w:t>
      </w:r>
      <w:r w:rsidR="007D5989" w:rsidRPr="0052363D">
        <w:rPr>
          <w:rFonts w:ascii="Calibri" w:hAnsi="Calibri" w:cs="Calibri"/>
        </w:rPr>
        <w:t xml:space="preserve">cross-sector collaborations that engage </w:t>
      </w:r>
      <w:r w:rsidR="00EA2F4A">
        <w:rPr>
          <w:rFonts w:ascii="Calibri" w:hAnsi="Calibri" w:cs="Calibri"/>
        </w:rPr>
        <w:t xml:space="preserve">the </w:t>
      </w:r>
      <w:r w:rsidR="007D5989" w:rsidRPr="0052363D">
        <w:rPr>
          <w:rFonts w:ascii="Calibri" w:hAnsi="Calibri" w:cs="Calibri"/>
        </w:rPr>
        <w:t>arts</w:t>
      </w:r>
      <w:r w:rsidR="00EA2F4A">
        <w:rPr>
          <w:rFonts w:ascii="Calibri" w:hAnsi="Calibri" w:cs="Calibri"/>
        </w:rPr>
        <w:t xml:space="preserve"> – broadly defined to include formal and informal arts and cultural activities -</w:t>
      </w:r>
      <w:r w:rsidR="007D5989" w:rsidRPr="0052363D">
        <w:rPr>
          <w:rFonts w:ascii="Calibri" w:hAnsi="Calibri" w:cs="Calibri"/>
        </w:rPr>
        <w:t xml:space="preserve"> to address five critical public health issues: </w:t>
      </w:r>
    </w:p>
    <w:p w14:paraId="5551E08E" w14:textId="77777777" w:rsidR="00EA2F4A" w:rsidRDefault="00EA2F4A" w:rsidP="00416855">
      <w:pPr>
        <w:pStyle w:val="Normal1"/>
        <w:rPr>
          <w:rFonts w:ascii="Calibri" w:hAnsi="Calibri" w:cs="Calibri"/>
        </w:rPr>
      </w:pPr>
    </w:p>
    <w:p w14:paraId="7DCCF15D" w14:textId="2B4F4185" w:rsidR="00CB42B8" w:rsidRDefault="001C0E83" w:rsidP="00416855">
      <w:pPr>
        <w:pStyle w:val="Normal1"/>
        <w:numPr>
          <w:ilvl w:val="0"/>
          <w:numId w:val="3"/>
        </w:numPr>
        <w:rPr>
          <w:rFonts w:ascii="Calibri" w:hAnsi="Calibri" w:cs="Calibri"/>
        </w:rPr>
      </w:pPr>
      <w:r w:rsidRPr="007031DE">
        <w:rPr>
          <w:rFonts w:ascii="Calibri" w:hAnsi="Calibri" w:cs="Calibri"/>
          <w:b/>
          <w:bCs/>
        </w:rPr>
        <w:t xml:space="preserve">Collective </w:t>
      </w:r>
      <w:r w:rsidR="007D5989" w:rsidRPr="007031DE">
        <w:rPr>
          <w:rFonts w:ascii="Calibri" w:hAnsi="Calibri" w:cs="Calibri"/>
          <w:b/>
          <w:bCs/>
        </w:rPr>
        <w:t>trauma</w:t>
      </w:r>
      <w:r w:rsidR="007031DE">
        <w:rPr>
          <w:rFonts w:ascii="Calibri" w:hAnsi="Calibri" w:cs="Calibri"/>
        </w:rPr>
        <w:t xml:space="preserve">, including strategies for </w:t>
      </w:r>
      <w:r>
        <w:rPr>
          <w:rFonts w:ascii="Calibri" w:hAnsi="Calibri" w:cs="Calibri"/>
        </w:rPr>
        <w:t>recovery</w:t>
      </w:r>
      <w:r w:rsidR="007031DE">
        <w:rPr>
          <w:rFonts w:ascii="Calibri" w:hAnsi="Calibri" w:cs="Calibri"/>
        </w:rPr>
        <w:t xml:space="preserve"> and prevention</w:t>
      </w:r>
    </w:p>
    <w:p w14:paraId="3A547C77" w14:textId="48F0BE22" w:rsidR="00CB42B8" w:rsidRDefault="007031DE" w:rsidP="00416855">
      <w:pPr>
        <w:pStyle w:val="Normal1"/>
        <w:numPr>
          <w:ilvl w:val="0"/>
          <w:numId w:val="3"/>
        </w:numPr>
        <w:rPr>
          <w:rFonts w:ascii="Calibri" w:hAnsi="Calibri" w:cs="Calibri"/>
        </w:rPr>
      </w:pPr>
      <w:r w:rsidRPr="007031DE">
        <w:rPr>
          <w:rFonts w:ascii="Calibri" w:hAnsi="Calibri" w:cs="Calibri"/>
          <w:b/>
          <w:bCs/>
        </w:rPr>
        <w:t>Racism</w:t>
      </w:r>
      <w:r>
        <w:rPr>
          <w:rFonts w:ascii="Calibri" w:hAnsi="Calibri" w:cs="Calibri"/>
        </w:rPr>
        <w:t xml:space="preserve">, including strategies to </w:t>
      </w:r>
      <w:r w:rsidR="001A0E5E">
        <w:rPr>
          <w:rFonts w:ascii="Calibri" w:hAnsi="Calibri" w:cs="Calibri"/>
        </w:rPr>
        <w:t>change</w:t>
      </w:r>
      <w:r>
        <w:rPr>
          <w:rFonts w:ascii="Calibri" w:hAnsi="Calibri" w:cs="Calibri"/>
        </w:rPr>
        <w:t xml:space="preserve"> the s</w:t>
      </w:r>
      <w:r w:rsidR="001C0E83">
        <w:rPr>
          <w:rFonts w:ascii="Calibri" w:hAnsi="Calibri" w:cs="Calibri"/>
        </w:rPr>
        <w:t xml:space="preserve">tructural and </w:t>
      </w:r>
      <w:r>
        <w:rPr>
          <w:rFonts w:ascii="Calibri" w:hAnsi="Calibri" w:cs="Calibri"/>
        </w:rPr>
        <w:t>sy</w:t>
      </w:r>
      <w:r w:rsidR="001C0E83">
        <w:rPr>
          <w:rFonts w:ascii="Calibri" w:hAnsi="Calibri" w:cs="Calibri"/>
        </w:rPr>
        <w:t xml:space="preserve">stemic conditions that maintain </w:t>
      </w:r>
      <w:r>
        <w:rPr>
          <w:rFonts w:ascii="Calibri" w:hAnsi="Calibri" w:cs="Calibri"/>
        </w:rPr>
        <w:t>r</w:t>
      </w:r>
      <w:r w:rsidR="001C0E83" w:rsidRPr="0052363D">
        <w:rPr>
          <w:rFonts w:ascii="Calibri" w:hAnsi="Calibri" w:cs="Calibri"/>
        </w:rPr>
        <w:t>acism</w:t>
      </w:r>
      <w:r w:rsidR="0056570F">
        <w:rPr>
          <w:rFonts w:ascii="Calibri" w:hAnsi="Calibri" w:cs="Calibri"/>
        </w:rPr>
        <w:t xml:space="preserve"> </w:t>
      </w:r>
      <w:r w:rsidR="00CB7E37">
        <w:rPr>
          <w:rFonts w:ascii="Calibri" w:hAnsi="Calibri" w:cs="Calibri"/>
        </w:rPr>
        <w:t>or other systems of</w:t>
      </w:r>
      <w:r w:rsidR="0056570F">
        <w:rPr>
          <w:rFonts w:ascii="Calibri" w:hAnsi="Calibri" w:cs="Calibri"/>
        </w:rPr>
        <w:t xml:space="preserve"> discrimination</w:t>
      </w:r>
      <w:r w:rsidR="001C0E83">
        <w:rPr>
          <w:rFonts w:ascii="Calibri" w:hAnsi="Calibri" w:cs="Calibri"/>
        </w:rPr>
        <w:t xml:space="preserve"> </w:t>
      </w:r>
    </w:p>
    <w:p w14:paraId="5637A87C" w14:textId="5C26D49D" w:rsidR="00CB42B8" w:rsidRDefault="00F53EF6" w:rsidP="00416855">
      <w:pPr>
        <w:pStyle w:val="Normal1"/>
        <w:numPr>
          <w:ilvl w:val="0"/>
          <w:numId w:val="3"/>
        </w:numPr>
        <w:rPr>
          <w:rFonts w:ascii="Calibri" w:hAnsi="Calibri" w:cs="Calibri"/>
        </w:rPr>
      </w:pPr>
      <w:r w:rsidRPr="007031DE">
        <w:rPr>
          <w:rFonts w:ascii="Calibri" w:hAnsi="Calibri" w:cs="Calibri"/>
          <w:b/>
          <w:bCs/>
        </w:rPr>
        <w:t xml:space="preserve">Social </w:t>
      </w:r>
      <w:r w:rsidR="007D5989" w:rsidRPr="007031DE">
        <w:rPr>
          <w:rFonts w:ascii="Calibri" w:hAnsi="Calibri" w:cs="Calibri"/>
          <w:b/>
          <w:bCs/>
        </w:rPr>
        <w:t>isolation</w:t>
      </w:r>
      <w:r w:rsidR="0056570F">
        <w:rPr>
          <w:rFonts w:ascii="Calibri" w:hAnsi="Calibri" w:cs="Calibri"/>
          <w:b/>
          <w:bCs/>
        </w:rPr>
        <w:t xml:space="preserve">, </w:t>
      </w:r>
      <w:r w:rsidR="007031DE" w:rsidRPr="007031DE">
        <w:rPr>
          <w:rFonts w:ascii="Calibri" w:hAnsi="Calibri" w:cs="Calibri"/>
          <w:b/>
          <w:bCs/>
        </w:rPr>
        <w:t>and e</w:t>
      </w:r>
      <w:r w:rsidRPr="007031DE">
        <w:rPr>
          <w:rFonts w:ascii="Calibri" w:hAnsi="Calibri" w:cs="Calibri"/>
          <w:b/>
          <w:bCs/>
        </w:rPr>
        <w:t>xclusion</w:t>
      </w:r>
      <w:r w:rsidR="007031DE">
        <w:rPr>
          <w:rFonts w:ascii="Calibri" w:hAnsi="Calibri" w:cs="Calibri"/>
        </w:rPr>
        <w:t>, including</w:t>
      </w:r>
      <w:r>
        <w:rPr>
          <w:rFonts w:ascii="Calibri" w:hAnsi="Calibri" w:cs="Calibri"/>
        </w:rPr>
        <w:t xml:space="preserve"> strategies for </w:t>
      </w:r>
      <w:r w:rsidR="007031D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nclusion and </w:t>
      </w:r>
      <w:r w:rsidR="007031DE">
        <w:rPr>
          <w:rFonts w:ascii="Calibri" w:hAnsi="Calibri" w:cs="Calibri"/>
        </w:rPr>
        <w:t>s</w:t>
      </w:r>
      <w:r>
        <w:rPr>
          <w:rFonts w:ascii="Calibri" w:hAnsi="Calibri" w:cs="Calibri"/>
        </w:rPr>
        <w:t>ocial cohesion</w:t>
      </w:r>
    </w:p>
    <w:p w14:paraId="30479349" w14:textId="6594D77F" w:rsidR="00CB42B8" w:rsidRPr="007031DE" w:rsidRDefault="00F53EF6" w:rsidP="00416855">
      <w:pPr>
        <w:pStyle w:val="Normal1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7031DE">
        <w:rPr>
          <w:rFonts w:ascii="Calibri" w:hAnsi="Calibri" w:cs="Calibri"/>
          <w:b/>
          <w:bCs/>
        </w:rPr>
        <w:t xml:space="preserve">Mental </w:t>
      </w:r>
      <w:r w:rsidR="007D5989" w:rsidRPr="007031DE">
        <w:rPr>
          <w:rFonts w:ascii="Calibri" w:hAnsi="Calibri" w:cs="Calibri"/>
          <w:b/>
          <w:bCs/>
        </w:rPr>
        <w:t>health</w:t>
      </w:r>
      <w:r w:rsidR="007031DE" w:rsidRPr="007031DE">
        <w:rPr>
          <w:rFonts w:ascii="Calibri" w:hAnsi="Calibri" w:cs="Calibri"/>
        </w:rPr>
        <w:t xml:space="preserve">, including strategies for addressing </w:t>
      </w:r>
      <w:r w:rsidR="007031DE">
        <w:rPr>
          <w:rFonts w:ascii="Calibri" w:hAnsi="Calibri" w:cs="Calibri"/>
        </w:rPr>
        <w:t xml:space="preserve">recovery, </w:t>
      </w:r>
      <w:r w:rsidR="007031DE" w:rsidRPr="007031DE">
        <w:rPr>
          <w:rFonts w:ascii="Calibri" w:hAnsi="Calibri" w:cs="Calibri"/>
        </w:rPr>
        <w:t>stigma</w:t>
      </w:r>
      <w:r w:rsidR="00CB7E37">
        <w:rPr>
          <w:rFonts w:ascii="Calibri" w:hAnsi="Calibri" w:cs="Calibri"/>
        </w:rPr>
        <w:t>,</w:t>
      </w:r>
      <w:r w:rsidR="007031DE">
        <w:rPr>
          <w:rFonts w:ascii="Calibri" w:hAnsi="Calibri" w:cs="Calibri"/>
        </w:rPr>
        <w:t xml:space="preserve"> and addiction</w:t>
      </w:r>
    </w:p>
    <w:p w14:paraId="44EA231F" w14:textId="6CF04DE8" w:rsidR="00CB42B8" w:rsidRPr="007031DE" w:rsidRDefault="00F53EF6" w:rsidP="00416855">
      <w:pPr>
        <w:pStyle w:val="Normal1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7031DE">
        <w:rPr>
          <w:rFonts w:ascii="Calibri" w:hAnsi="Calibri" w:cs="Calibri"/>
          <w:b/>
          <w:bCs/>
        </w:rPr>
        <w:t xml:space="preserve">Chronic </w:t>
      </w:r>
      <w:r w:rsidR="007D5989" w:rsidRPr="007031DE">
        <w:rPr>
          <w:rFonts w:ascii="Calibri" w:hAnsi="Calibri" w:cs="Calibri"/>
          <w:b/>
          <w:bCs/>
        </w:rPr>
        <w:t>disease</w:t>
      </w:r>
      <w:r w:rsidR="007031DE" w:rsidRPr="007031DE">
        <w:rPr>
          <w:rFonts w:ascii="Calibri" w:hAnsi="Calibri" w:cs="Calibri"/>
        </w:rPr>
        <w:t xml:space="preserve">, including strategies for </w:t>
      </w:r>
      <w:r w:rsidR="00766BB3">
        <w:rPr>
          <w:rFonts w:ascii="Calibri" w:hAnsi="Calibri" w:cs="Calibri"/>
        </w:rPr>
        <w:t xml:space="preserve">communication, </w:t>
      </w:r>
      <w:r w:rsidR="007031DE" w:rsidRPr="007031DE">
        <w:rPr>
          <w:rFonts w:ascii="Calibri" w:hAnsi="Calibri" w:cs="Calibri"/>
        </w:rPr>
        <w:t>prevention</w:t>
      </w:r>
      <w:r w:rsidR="0056570F">
        <w:rPr>
          <w:rFonts w:ascii="Calibri" w:hAnsi="Calibri" w:cs="Calibri"/>
        </w:rPr>
        <w:t>,</w:t>
      </w:r>
      <w:r w:rsidR="007031DE">
        <w:rPr>
          <w:rFonts w:ascii="Calibri" w:hAnsi="Calibri" w:cs="Calibri"/>
        </w:rPr>
        <w:t xml:space="preserve"> </w:t>
      </w:r>
      <w:r w:rsidR="0056570F">
        <w:rPr>
          <w:rFonts w:ascii="Calibri" w:hAnsi="Calibri" w:cs="Calibri"/>
        </w:rPr>
        <w:t xml:space="preserve">management, </w:t>
      </w:r>
      <w:r w:rsidR="007031DE">
        <w:rPr>
          <w:rFonts w:ascii="Calibri" w:hAnsi="Calibri" w:cs="Calibri"/>
        </w:rPr>
        <w:t>and well</w:t>
      </w:r>
      <w:r w:rsidR="00025504">
        <w:rPr>
          <w:rFonts w:ascii="Calibri" w:hAnsi="Calibri" w:cs="Calibri"/>
        </w:rPr>
        <w:t>-</w:t>
      </w:r>
      <w:r w:rsidR="007031DE">
        <w:rPr>
          <w:rFonts w:ascii="Calibri" w:hAnsi="Calibri" w:cs="Calibri"/>
        </w:rPr>
        <w:t>being</w:t>
      </w:r>
    </w:p>
    <w:p w14:paraId="7318E878" w14:textId="77777777" w:rsidR="00416855" w:rsidRDefault="00416855" w:rsidP="0041685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709880A" w14:textId="6B7528F2" w:rsidR="00025504" w:rsidRDefault="006C5B38" w:rsidP="002233D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</w:t>
      </w:r>
      <w:r w:rsidR="00025504">
        <w:rPr>
          <w:rFonts w:ascii="Calibri" w:eastAsia="Calibri" w:hAnsi="Calibri" w:cs="Calibri"/>
          <w:color w:val="000000"/>
        </w:rPr>
        <w:t xml:space="preserve">welcome submissions that recognize </w:t>
      </w:r>
      <w:r w:rsidR="00A32A36">
        <w:rPr>
          <w:rFonts w:ascii="Calibri" w:eastAsia="Calibri" w:hAnsi="Calibri" w:cs="Calibri"/>
          <w:color w:val="000000"/>
        </w:rPr>
        <w:t xml:space="preserve">that </w:t>
      </w:r>
      <w:r w:rsidR="00025504">
        <w:rPr>
          <w:rFonts w:ascii="Calibri" w:eastAsia="Calibri" w:hAnsi="Calibri" w:cs="Calibri"/>
          <w:color w:val="000000"/>
        </w:rPr>
        <w:t xml:space="preserve">the arts </w:t>
      </w:r>
      <w:r w:rsidR="00592126">
        <w:rPr>
          <w:rFonts w:ascii="Calibri" w:eastAsia="Calibri" w:hAnsi="Calibri" w:cs="Calibri"/>
          <w:color w:val="000000"/>
        </w:rPr>
        <w:t xml:space="preserve">include </w:t>
      </w:r>
      <w:r w:rsidR="00025504">
        <w:rPr>
          <w:rFonts w:ascii="Calibri" w:eastAsia="Calibri" w:hAnsi="Calibri" w:cs="Calibri"/>
          <w:color w:val="000000"/>
        </w:rPr>
        <w:t xml:space="preserve">both formal and informal activities or interventions that engage people through aesthetic or creative means </w:t>
      </w:r>
      <w:r w:rsidR="00766BB3">
        <w:rPr>
          <w:rFonts w:ascii="Calibri" w:eastAsia="Calibri" w:hAnsi="Calibri" w:cs="Calibri"/>
          <w:color w:val="000000"/>
        </w:rPr>
        <w:t>as maker</w:t>
      </w:r>
      <w:r w:rsidR="00592126">
        <w:rPr>
          <w:rFonts w:ascii="Calibri" w:eastAsia="Calibri" w:hAnsi="Calibri" w:cs="Calibri"/>
          <w:color w:val="000000"/>
        </w:rPr>
        <w:t>s</w:t>
      </w:r>
      <w:r w:rsidR="00766BB3">
        <w:rPr>
          <w:rFonts w:ascii="Calibri" w:eastAsia="Calibri" w:hAnsi="Calibri" w:cs="Calibri"/>
          <w:color w:val="000000"/>
        </w:rPr>
        <w:t>, spectator</w:t>
      </w:r>
      <w:r w:rsidR="00592126">
        <w:rPr>
          <w:rFonts w:ascii="Calibri" w:eastAsia="Calibri" w:hAnsi="Calibri" w:cs="Calibri"/>
          <w:color w:val="000000"/>
        </w:rPr>
        <w:t>s</w:t>
      </w:r>
      <w:r w:rsidR="00766BB3">
        <w:rPr>
          <w:rFonts w:ascii="Calibri" w:eastAsia="Calibri" w:hAnsi="Calibri" w:cs="Calibri"/>
          <w:color w:val="000000"/>
        </w:rPr>
        <w:t xml:space="preserve">, </w:t>
      </w:r>
      <w:r w:rsidR="00592126">
        <w:rPr>
          <w:rFonts w:ascii="Calibri" w:eastAsia="Calibri" w:hAnsi="Calibri" w:cs="Calibri"/>
          <w:color w:val="000000"/>
        </w:rPr>
        <w:t>players</w:t>
      </w:r>
      <w:r w:rsidR="007D0F69">
        <w:rPr>
          <w:rFonts w:ascii="Calibri" w:eastAsia="Calibri" w:hAnsi="Calibri" w:cs="Calibri"/>
          <w:color w:val="000000"/>
        </w:rPr>
        <w:t>,</w:t>
      </w:r>
      <w:r w:rsidR="00592126">
        <w:rPr>
          <w:rFonts w:ascii="Calibri" w:eastAsia="Calibri" w:hAnsi="Calibri" w:cs="Calibri"/>
          <w:color w:val="000000"/>
        </w:rPr>
        <w:t xml:space="preserve"> </w:t>
      </w:r>
      <w:r w:rsidR="00766BB3">
        <w:rPr>
          <w:rFonts w:ascii="Calibri" w:eastAsia="Calibri" w:hAnsi="Calibri" w:cs="Calibri"/>
          <w:color w:val="000000"/>
        </w:rPr>
        <w:t>or participant</w:t>
      </w:r>
      <w:r w:rsidR="00592126">
        <w:rPr>
          <w:rFonts w:ascii="Calibri" w:eastAsia="Calibri" w:hAnsi="Calibri" w:cs="Calibri"/>
          <w:color w:val="000000"/>
        </w:rPr>
        <w:t>s</w:t>
      </w:r>
      <w:r w:rsidR="00025504">
        <w:rPr>
          <w:rFonts w:ascii="Calibri" w:eastAsia="Calibri" w:hAnsi="Calibri" w:cs="Calibri"/>
          <w:color w:val="000000"/>
        </w:rPr>
        <w:t>. T</w:t>
      </w:r>
      <w:r w:rsidR="00025504" w:rsidRPr="00B96CFB">
        <w:rPr>
          <w:rFonts w:ascii="Calibri" w:eastAsia="Calibri" w:hAnsi="Calibri" w:cs="Calibri"/>
          <w:color w:val="000000"/>
        </w:rPr>
        <w:t xml:space="preserve">his call will yield papers that will be published in HPP online and in print </w:t>
      </w:r>
      <w:r w:rsidR="00025504">
        <w:rPr>
          <w:rFonts w:ascii="Calibri" w:eastAsia="Calibri" w:hAnsi="Calibri" w:cs="Calibri"/>
          <w:color w:val="000000"/>
        </w:rPr>
        <w:t>in early 2021</w:t>
      </w:r>
      <w:r w:rsidR="00592126">
        <w:rPr>
          <w:rFonts w:ascii="Calibri" w:eastAsia="Calibri" w:hAnsi="Calibri" w:cs="Calibri"/>
          <w:color w:val="000000"/>
        </w:rPr>
        <w:t xml:space="preserve">. This issue will be further supplemented by online </w:t>
      </w:r>
      <w:r w:rsidR="00025504">
        <w:rPr>
          <w:rFonts w:ascii="Calibri" w:eastAsia="Calibri" w:hAnsi="Calibri" w:cs="Calibri"/>
          <w:color w:val="000000"/>
        </w:rPr>
        <w:t xml:space="preserve">practice profiles, </w:t>
      </w:r>
      <w:r w:rsidR="00592126">
        <w:rPr>
          <w:rFonts w:ascii="Calibri" w:eastAsia="Calibri" w:hAnsi="Calibri" w:cs="Calibri"/>
          <w:color w:val="000000"/>
        </w:rPr>
        <w:t>blogs, interviews</w:t>
      </w:r>
      <w:r w:rsidR="00025504">
        <w:rPr>
          <w:rFonts w:ascii="Calibri" w:eastAsia="Calibri" w:hAnsi="Calibri" w:cs="Calibri"/>
          <w:color w:val="000000"/>
        </w:rPr>
        <w:t xml:space="preserve">, and </w:t>
      </w:r>
      <w:r w:rsidR="00592126">
        <w:rPr>
          <w:rFonts w:ascii="Calibri" w:eastAsia="Calibri" w:hAnsi="Calibri" w:cs="Calibri"/>
          <w:color w:val="000000"/>
        </w:rPr>
        <w:t>works of art</w:t>
      </w:r>
      <w:r w:rsidR="00025504" w:rsidRPr="00B96CFB">
        <w:rPr>
          <w:rFonts w:ascii="Calibri" w:eastAsia="Calibri" w:hAnsi="Calibri" w:cs="Calibri"/>
          <w:color w:val="000000"/>
        </w:rPr>
        <w:t xml:space="preserve">. </w:t>
      </w:r>
    </w:p>
    <w:p w14:paraId="448FAE0F" w14:textId="77777777" w:rsidR="001A0E5E" w:rsidRPr="001A0E5E" w:rsidRDefault="001A0E5E" w:rsidP="00416855">
      <w:pPr>
        <w:pStyle w:val="Normal1"/>
        <w:rPr>
          <w:rFonts w:ascii="Calibri" w:hAnsi="Calibri" w:cs="Calibri"/>
        </w:rPr>
      </w:pPr>
    </w:p>
    <w:p w14:paraId="44B59FE7" w14:textId="77777777" w:rsidR="00620A90" w:rsidRPr="00B96CFB" w:rsidRDefault="004E410B" w:rsidP="00416855">
      <w:pPr>
        <w:pStyle w:val="Normal1"/>
        <w:rPr>
          <w:rFonts w:ascii="Calibri" w:eastAsia="Calibri" w:hAnsi="Calibri" w:cs="Calibri"/>
          <w:b/>
        </w:rPr>
      </w:pPr>
      <w:r w:rsidRPr="00B96CFB">
        <w:rPr>
          <w:rFonts w:ascii="Calibri" w:eastAsia="Calibri" w:hAnsi="Calibri" w:cs="Calibri"/>
          <w:b/>
        </w:rPr>
        <w:t xml:space="preserve">SUBMISSION REQUIREMENTS  </w:t>
      </w:r>
    </w:p>
    <w:p w14:paraId="6D55BA23" w14:textId="77777777" w:rsidR="002233D4" w:rsidRDefault="004E410B" w:rsidP="00416855">
      <w:pPr>
        <w:pStyle w:val="Normal1"/>
        <w:rPr>
          <w:rFonts w:ascii="Calibri" w:eastAsia="Calibri" w:hAnsi="Calibri" w:cs="Calibri"/>
          <w:color w:val="800000"/>
        </w:rPr>
      </w:pPr>
      <w:r w:rsidRPr="00B96CFB">
        <w:rPr>
          <w:rFonts w:ascii="Calibri" w:eastAsia="Calibri" w:hAnsi="Calibri" w:cs="Calibri"/>
        </w:rPr>
        <w:t xml:space="preserve">HPP will accept manuscripts in </w:t>
      </w:r>
      <w:r w:rsidR="00E129C3" w:rsidRPr="00B96CFB">
        <w:rPr>
          <w:rFonts w:ascii="Calibri" w:eastAsia="Calibri" w:hAnsi="Calibri" w:cs="Calibri"/>
        </w:rPr>
        <w:t>response</w:t>
      </w:r>
      <w:r w:rsidRPr="00B96CFB">
        <w:rPr>
          <w:rFonts w:ascii="Calibri" w:eastAsia="Calibri" w:hAnsi="Calibri" w:cs="Calibri"/>
        </w:rPr>
        <w:t xml:space="preserve"> to this call between </w:t>
      </w:r>
      <w:r w:rsidR="00E129C3" w:rsidRPr="00E129C3">
        <w:rPr>
          <w:rFonts w:ascii="Calibri" w:eastAsia="Calibri" w:hAnsi="Calibri" w:cs="Calibri"/>
        </w:rPr>
        <w:t>March 1, 2020- June 1, 2020</w:t>
      </w:r>
      <w:r w:rsidR="00592126">
        <w:rPr>
          <w:rFonts w:ascii="Calibri" w:eastAsia="Calibri" w:hAnsi="Calibri" w:cs="Calibri"/>
        </w:rPr>
        <w:t>, with an early expedited review deadline of April 15, 2020</w:t>
      </w:r>
      <w:r w:rsidR="00DD7E7C" w:rsidRPr="00B96CFB">
        <w:rPr>
          <w:rFonts w:ascii="Calibri" w:eastAsia="Calibri" w:hAnsi="Calibri" w:cs="Calibri"/>
        </w:rPr>
        <w:t xml:space="preserve">. </w:t>
      </w:r>
      <w:r w:rsidRPr="00B96CFB">
        <w:rPr>
          <w:rFonts w:ascii="Calibri" w:eastAsia="Calibri" w:hAnsi="Calibri" w:cs="Calibri"/>
        </w:rPr>
        <w:t xml:space="preserve"> Please follow the journal’s submission guidelines [http://journals.sagepub.com/home/hpp], </w:t>
      </w:r>
      <w:r w:rsidRPr="00B96CFB">
        <w:rPr>
          <w:rFonts w:ascii="Calibri" w:eastAsia="Calibri" w:hAnsi="Calibri" w:cs="Calibri"/>
          <w:b/>
        </w:rPr>
        <w:t xml:space="preserve">noting in the cover letter that you are responding to HPP’s </w:t>
      </w:r>
      <w:r w:rsidR="00E129C3" w:rsidRPr="00B96CFB">
        <w:rPr>
          <w:rFonts w:ascii="Calibri" w:eastAsia="Calibri" w:hAnsi="Calibri" w:cs="Calibri"/>
          <w:b/>
        </w:rPr>
        <w:t>20</w:t>
      </w:r>
      <w:r w:rsidR="00E129C3">
        <w:rPr>
          <w:rFonts w:ascii="Calibri" w:eastAsia="Calibri" w:hAnsi="Calibri" w:cs="Calibri"/>
          <w:b/>
        </w:rPr>
        <w:t>20 Arts Supplement</w:t>
      </w:r>
      <w:r w:rsidR="00E129C3" w:rsidRPr="00B96CFB">
        <w:rPr>
          <w:rFonts w:ascii="Calibri" w:eastAsia="Calibri" w:hAnsi="Calibri" w:cs="Calibri"/>
          <w:b/>
        </w:rPr>
        <w:t xml:space="preserve"> </w:t>
      </w:r>
      <w:r w:rsidRPr="00B96CFB">
        <w:rPr>
          <w:rFonts w:ascii="Calibri" w:eastAsia="Calibri" w:hAnsi="Calibri" w:cs="Calibri"/>
          <w:b/>
        </w:rPr>
        <w:t>Call for Papers</w:t>
      </w:r>
      <w:r w:rsidRPr="00B96CFB">
        <w:rPr>
          <w:rFonts w:ascii="Calibri" w:eastAsia="Calibri" w:hAnsi="Calibri" w:cs="Calibri"/>
        </w:rPr>
        <w:t>.</w:t>
      </w:r>
      <w:r w:rsidRPr="00B96CFB">
        <w:rPr>
          <w:rFonts w:ascii="Calibri" w:eastAsia="Calibri" w:hAnsi="Calibri" w:cs="Calibri"/>
          <w:color w:val="800000"/>
        </w:rPr>
        <w:t xml:space="preserve"> </w:t>
      </w:r>
    </w:p>
    <w:p w14:paraId="0CD83DEA" w14:textId="77777777" w:rsidR="002233D4" w:rsidRDefault="002233D4" w:rsidP="00416855">
      <w:pPr>
        <w:pStyle w:val="Normal1"/>
        <w:rPr>
          <w:rFonts w:ascii="Calibri" w:eastAsia="Calibri" w:hAnsi="Calibri" w:cs="Calibri"/>
        </w:rPr>
      </w:pPr>
    </w:p>
    <w:p w14:paraId="288BB8CB" w14:textId="1D34A633" w:rsidR="00620A90" w:rsidRPr="002233D4" w:rsidRDefault="004E410B" w:rsidP="002233D4">
      <w:pPr>
        <w:pStyle w:val="Normal1"/>
        <w:rPr>
          <w:rFonts w:ascii="Calibri" w:eastAsia="Calibri" w:hAnsi="Calibri" w:cs="Calibri"/>
        </w:rPr>
      </w:pPr>
      <w:r w:rsidRPr="00B96CFB">
        <w:rPr>
          <w:rFonts w:ascii="Calibri" w:eastAsia="Calibri" w:hAnsi="Calibri" w:cs="Calibri"/>
        </w:rPr>
        <w:t xml:space="preserve">All submitted manuscripts will undergo standard peer review by the HPP editors and peer referees, as defined by HPP policy. Questions can be directed to Editorial Manager Jeanine Robitaille at </w:t>
      </w:r>
      <w:hyperlink r:id="rId9">
        <w:r w:rsidRPr="00B96CFB">
          <w:rPr>
            <w:rFonts w:ascii="Calibri" w:eastAsia="Calibri" w:hAnsi="Calibri" w:cs="Calibri"/>
            <w:color w:val="0000FF"/>
            <w:u w:val="single"/>
          </w:rPr>
          <w:t>jrobitaille@sophe.org</w:t>
        </w:r>
      </w:hyperlink>
      <w:r w:rsidRPr="00B96CFB">
        <w:rPr>
          <w:rFonts w:ascii="Calibri" w:eastAsia="Calibri" w:hAnsi="Calibri" w:cs="Calibri"/>
        </w:rPr>
        <w:t xml:space="preserve">. </w:t>
      </w:r>
    </w:p>
    <w:sectPr w:rsidR="00620A90" w:rsidRPr="002233D4">
      <w:footerReference w:type="default" r:id="rId10"/>
      <w:pgSz w:w="12240" w:h="15840"/>
      <w:pgMar w:top="1080" w:right="1296" w:bottom="108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0D378" w16cex:dateUtc="2020-02-26T16:22:00Z"/>
  <w16cex:commentExtensible w16cex:durableId="2200D406" w16cex:dateUtc="2020-02-26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B32C" w14:textId="77777777" w:rsidR="00396FA4" w:rsidRDefault="00396FA4" w:rsidP="00DD7E7C">
      <w:r>
        <w:separator/>
      </w:r>
    </w:p>
  </w:endnote>
  <w:endnote w:type="continuationSeparator" w:id="0">
    <w:p w14:paraId="557B9E91" w14:textId="77777777" w:rsidR="00396FA4" w:rsidRDefault="00396FA4" w:rsidP="00DD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AA5B" w14:textId="18EBFE62" w:rsidR="00CB7E37" w:rsidRDefault="00CB7E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A36">
      <w:rPr>
        <w:noProof/>
      </w:rPr>
      <w:t>3</w:t>
    </w:r>
    <w:r>
      <w:rPr>
        <w:noProof/>
      </w:rPr>
      <w:fldChar w:fldCharType="end"/>
    </w:r>
  </w:p>
  <w:p w14:paraId="32515B85" w14:textId="77777777" w:rsidR="00CB7E37" w:rsidRDefault="00CB7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19B9" w14:textId="77777777" w:rsidR="00396FA4" w:rsidRDefault="00396FA4" w:rsidP="00DD7E7C">
      <w:r>
        <w:separator/>
      </w:r>
    </w:p>
  </w:footnote>
  <w:footnote w:type="continuationSeparator" w:id="0">
    <w:p w14:paraId="32BBC512" w14:textId="77777777" w:rsidR="00396FA4" w:rsidRDefault="00396FA4" w:rsidP="00DD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5BA"/>
    <w:multiLevelType w:val="multilevel"/>
    <w:tmpl w:val="A4EC8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406BFD"/>
    <w:multiLevelType w:val="hybridMultilevel"/>
    <w:tmpl w:val="36A0F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2EE"/>
    <w:multiLevelType w:val="multilevel"/>
    <w:tmpl w:val="EF70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C641A"/>
    <w:multiLevelType w:val="hybridMultilevel"/>
    <w:tmpl w:val="21E0D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4697"/>
    <w:multiLevelType w:val="multilevel"/>
    <w:tmpl w:val="A1AA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F366A"/>
    <w:multiLevelType w:val="hybridMultilevel"/>
    <w:tmpl w:val="6E6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3299"/>
    <w:multiLevelType w:val="hybridMultilevel"/>
    <w:tmpl w:val="8DF8E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56B9D"/>
    <w:multiLevelType w:val="multilevel"/>
    <w:tmpl w:val="484C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254D9"/>
    <w:multiLevelType w:val="hybridMultilevel"/>
    <w:tmpl w:val="A5949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E2B7C"/>
    <w:multiLevelType w:val="multilevel"/>
    <w:tmpl w:val="C0CCE2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D6536F"/>
    <w:multiLevelType w:val="hybridMultilevel"/>
    <w:tmpl w:val="1CAE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90"/>
    <w:rsid w:val="00005CCE"/>
    <w:rsid w:val="00015339"/>
    <w:rsid w:val="00025504"/>
    <w:rsid w:val="00027FDD"/>
    <w:rsid w:val="00046797"/>
    <w:rsid w:val="00064CF2"/>
    <w:rsid w:val="00073260"/>
    <w:rsid w:val="00081370"/>
    <w:rsid w:val="000E5255"/>
    <w:rsid w:val="00147EAE"/>
    <w:rsid w:val="0016104A"/>
    <w:rsid w:val="001A0E5E"/>
    <w:rsid w:val="001C0E83"/>
    <w:rsid w:val="001D67BA"/>
    <w:rsid w:val="001E686C"/>
    <w:rsid w:val="00211C80"/>
    <w:rsid w:val="002233D4"/>
    <w:rsid w:val="002B45C8"/>
    <w:rsid w:val="002D6DA4"/>
    <w:rsid w:val="002E6F24"/>
    <w:rsid w:val="00365122"/>
    <w:rsid w:val="003805B4"/>
    <w:rsid w:val="00396FA4"/>
    <w:rsid w:val="003C3200"/>
    <w:rsid w:val="00416855"/>
    <w:rsid w:val="00475694"/>
    <w:rsid w:val="004E410B"/>
    <w:rsid w:val="00517501"/>
    <w:rsid w:val="0052363D"/>
    <w:rsid w:val="00552283"/>
    <w:rsid w:val="0056570F"/>
    <w:rsid w:val="00592126"/>
    <w:rsid w:val="005B69F6"/>
    <w:rsid w:val="0060172A"/>
    <w:rsid w:val="00620A90"/>
    <w:rsid w:val="0062239F"/>
    <w:rsid w:val="00683FA9"/>
    <w:rsid w:val="006926BC"/>
    <w:rsid w:val="00696730"/>
    <w:rsid w:val="006C5B38"/>
    <w:rsid w:val="007031DE"/>
    <w:rsid w:val="00723BBF"/>
    <w:rsid w:val="00742B4B"/>
    <w:rsid w:val="00766BB3"/>
    <w:rsid w:val="007B7482"/>
    <w:rsid w:val="007C7967"/>
    <w:rsid w:val="007D0F69"/>
    <w:rsid w:val="007D5989"/>
    <w:rsid w:val="0088314C"/>
    <w:rsid w:val="008A68CE"/>
    <w:rsid w:val="008F62BD"/>
    <w:rsid w:val="0091603F"/>
    <w:rsid w:val="009B19BC"/>
    <w:rsid w:val="009C5853"/>
    <w:rsid w:val="009C5A03"/>
    <w:rsid w:val="009E32EE"/>
    <w:rsid w:val="00A26CF5"/>
    <w:rsid w:val="00A32A36"/>
    <w:rsid w:val="00AC22BE"/>
    <w:rsid w:val="00AC316A"/>
    <w:rsid w:val="00AC4CFC"/>
    <w:rsid w:val="00B7117A"/>
    <w:rsid w:val="00B96CFB"/>
    <w:rsid w:val="00BD22A4"/>
    <w:rsid w:val="00C16BFC"/>
    <w:rsid w:val="00CB215E"/>
    <w:rsid w:val="00CB42B8"/>
    <w:rsid w:val="00CB7E37"/>
    <w:rsid w:val="00D82DDF"/>
    <w:rsid w:val="00DC5995"/>
    <w:rsid w:val="00DD7E7C"/>
    <w:rsid w:val="00DE5DB0"/>
    <w:rsid w:val="00E129C3"/>
    <w:rsid w:val="00E224EA"/>
    <w:rsid w:val="00E34C45"/>
    <w:rsid w:val="00E62595"/>
    <w:rsid w:val="00EA234A"/>
    <w:rsid w:val="00EA2F4A"/>
    <w:rsid w:val="00EF17E4"/>
    <w:rsid w:val="00EF63F1"/>
    <w:rsid w:val="00F44654"/>
    <w:rsid w:val="00F53EF6"/>
    <w:rsid w:val="00F669A9"/>
    <w:rsid w:val="00F95842"/>
    <w:rsid w:val="00F95CB1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4E1A2"/>
  <w15:docId w15:val="{B703BE57-C214-9447-B053-94F9128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qFormat/>
    <w:pPr>
      <w:keepNext/>
      <w:outlineLvl w:val="0"/>
    </w:pPr>
    <w:rPr>
      <w:rFonts w:ascii="Arial" w:eastAsia="Arial" w:hAnsi="Arial" w:cs="Arial"/>
      <w:b/>
      <w:i/>
      <w:u w:val="single"/>
    </w:rPr>
  </w:style>
  <w:style w:type="paragraph" w:styleId="Heading2">
    <w:name w:val="heading 2"/>
    <w:basedOn w:val="Normal1"/>
    <w:next w:val="Normal1"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sz w:val="24"/>
      <w:szCs w:val="24"/>
      <w:lang w:eastAsia="en-US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58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E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7E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E7C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71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7A"/>
    <w:rPr>
      <w:b/>
      <w:bCs/>
    </w:rPr>
  </w:style>
  <w:style w:type="paragraph" w:styleId="NormalWeb">
    <w:name w:val="Normal (Web)"/>
    <w:basedOn w:val="Normal"/>
    <w:uiPriority w:val="99"/>
    <w:unhideWhenUsed/>
    <w:rsid w:val="001E68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2B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B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robitaille@sop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mailto:jrobitaille@sophe.org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Robitaille</dc:creator>
  <cp:keywords/>
  <cp:lastModifiedBy/>
  <cp:revision>3</cp:revision>
  <dcterms:created xsi:type="dcterms:W3CDTF">2020-02-27T19:18:00Z</dcterms:created>
  <dcterms:modified xsi:type="dcterms:W3CDTF">2020-03-02T14:08:00Z</dcterms:modified>
</cp:coreProperties>
</file>